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35" w:rsidRDefault="007A6090" w:rsidP="00365718">
      <w:pPr>
        <w:rPr>
          <w:rFonts w:ascii="TH SarabunIT๙" w:hAnsi="TH SarabunIT๙" w:cs="TH SarabunIT๙"/>
          <w:b/>
          <w:bCs/>
          <w:sz w:val="44"/>
          <w:szCs w:val="44"/>
        </w:rPr>
      </w:pPr>
      <w:r w:rsidRPr="007A6090">
        <w:rPr>
          <w:rFonts w:ascii="TH SarabunIT๙" w:hAnsi="TH SarabunIT๙" w:cs="TH SarabunIT๙"/>
          <w:b/>
          <w:bCs/>
          <w:sz w:val="44"/>
          <w:szCs w:val="44"/>
          <w:cs/>
        </w:rPr>
        <w:t>(มาตรา</w:t>
      </w:r>
      <w:r w:rsidRPr="007A6090">
        <w:rPr>
          <w:rFonts w:ascii="TH SarabunIT๙" w:hAnsi="TH SarabunIT๙" w:cs="TH SarabunIT๙"/>
          <w:b/>
          <w:bCs/>
          <w:sz w:val="44"/>
          <w:szCs w:val="44"/>
        </w:rPr>
        <w:t xml:space="preserve"> 66</w:t>
      </w:r>
      <w:r w:rsidRPr="007A6090">
        <w:rPr>
          <w:rFonts w:ascii="TH SarabunIT๙" w:hAnsi="TH SarabunIT๙" w:cs="TH SarabunIT๙"/>
          <w:b/>
          <w:bCs/>
          <w:sz w:val="44"/>
          <w:szCs w:val="44"/>
          <w:cs/>
        </w:rPr>
        <w:t>)</w:t>
      </w:r>
    </w:p>
    <w:p w:rsidR="007A6090" w:rsidRPr="007A6090" w:rsidRDefault="007A6090" w:rsidP="007A6090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7A6090">
        <w:rPr>
          <w:rFonts w:ascii="TH SarabunIT๙" w:eastAsiaTheme="minorHAnsi" w:hAnsi="TH SarabunIT๙" w:cs="TH SarabunIT๙"/>
          <w:sz w:val="36"/>
          <w:szCs w:val="36"/>
          <w:cs/>
        </w:rPr>
        <w:t>มาตรา</w:t>
      </w:r>
      <w:r w:rsidRPr="007A6090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7A6090">
        <w:rPr>
          <w:rFonts w:ascii="TH SarabunIT๙" w:eastAsiaTheme="minorHAnsi" w:hAnsi="TH SarabunIT๙" w:cs="TH SarabunIT๙"/>
          <w:sz w:val="36"/>
          <w:szCs w:val="36"/>
          <w:cs/>
        </w:rPr>
        <w:t>๖๖</w:t>
      </w:r>
      <w:r w:rsidRPr="007A6090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7A6090">
        <w:rPr>
          <w:rFonts w:ascii="TH SarabunIT๙" w:eastAsiaTheme="minorHAnsi" w:hAnsi="TH SarabunIT๙" w:cs="TH SarabunIT๙"/>
          <w:sz w:val="36"/>
          <w:szCs w:val="36"/>
          <w:cs/>
        </w:rPr>
        <w:t>ให้หน่วยงานของรัฐประกาศผลผู้ชนะการจัดซื้อจัดจ้างหรือผู้ได้รับการคัดเลือกและเหตุผลสนับสนุนในระบบเครือข่ายสารสนเทศของกรมบัญชีกลางและของหน่วยงานของรัฐตามวิธีการ</w:t>
      </w:r>
    </w:p>
    <w:p w:rsidR="007A6090" w:rsidRPr="007A6090" w:rsidRDefault="007A6090" w:rsidP="007A609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6"/>
          <w:szCs w:val="36"/>
        </w:rPr>
      </w:pPr>
      <w:r w:rsidRPr="007A6090">
        <w:rPr>
          <w:rFonts w:ascii="TH SarabunIT๙" w:eastAsiaTheme="minorHAnsi" w:hAnsi="TH SarabunIT๙" w:cs="TH SarabunIT๙"/>
          <w:sz w:val="36"/>
          <w:szCs w:val="36"/>
          <w:cs/>
        </w:rPr>
        <w:t>ที่กรมบัญชีกลางกำหนด</w:t>
      </w:r>
      <w:r w:rsidRPr="007A6090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7A6090">
        <w:rPr>
          <w:rFonts w:ascii="TH SarabunIT๙" w:eastAsiaTheme="minorHAnsi" w:hAnsi="TH SarabunIT๙" w:cs="TH SarabunIT๙"/>
          <w:sz w:val="36"/>
          <w:szCs w:val="36"/>
          <w:cs/>
        </w:rPr>
        <w:t>และให้ปิดประกาศโดยเปิดเผย</w:t>
      </w:r>
      <w:r w:rsidRPr="007A6090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7A6090">
        <w:rPr>
          <w:rFonts w:ascii="TH SarabunIT๙" w:eastAsiaTheme="minorHAnsi" w:hAnsi="TH SarabunIT๙" w:cs="TH SarabunIT๙"/>
          <w:sz w:val="36"/>
          <w:szCs w:val="36"/>
          <w:cs/>
        </w:rPr>
        <w:t>ณ</w:t>
      </w:r>
      <w:r w:rsidRPr="007A6090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7A6090">
        <w:rPr>
          <w:rFonts w:ascii="TH SarabunIT๙" w:eastAsiaTheme="minorHAnsi" w:hAnsi="TH SarabunIT๙" w:cs="TH SarabunIT๙"/>
          <w:sz w:val="36"/>
          <w:szCs w:val="36"/>
          <w:cs/>
        </w:rPr>
        <w:t>สถานที่ปิดประกาศของหน่วยงานของรัฐนั้น</w:t>
      </w:r>
    </w:p>
    <w:p w:rsidR="007A6090" w:rsidRPr="007A6090" w:rsidRDefault="007A6090" w:rsidP="007A609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6"/>
          <w:szCs w:val="36"/>
        </w:rPr>
      </w:pPr>
      <w:r w:rsidRPr="007A6090">
        <w:rPr>
          <w:rFonts w:ascii="TH SarabunIT๙" w:eastAsiaTheme="minorHAnsi" w:hAnsi="TH SarabunIT๙" w:cs="TH SarabunIT๙"/>
          <w:sz w:val="36"/>
          <w:szCs w:val="36"/>
          <w:cs/>
        </w:rPr>
        <w:t>การลงนามในสัญญาจัดซื้อจัดจ้างจะกระทำได้ต่อเมื่อล่วงพ้นระยะเวลาอุทธรณ์และไม่มีผู้ใดอุทธรณ์</w:t>
      </w:r>
    </w:p>
    <w:p w:rsidR="007A6090" w:rsidRPr="007A6090" w:rsidRDefault="007A6090" w:rsidP="007A609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6"/>
          <w:szCs w:val="36"/>
        </w:rPr>
      </w:pPr>
      <w:r w:rsidRPr="007A6090">
        <w:rPr>
          <w:rFonts w:ascii="TH SarabunIT๙" w:eastAsiaTheme="minorHAnsi" w:hAnsi="TH SarabunIT๙" w:cs="TH SarabunIT๙"/>
          <w:sz w:val="36"/>
          <w:szCs w:val="36"/>
          <w:cs/>
        </w:rPr>
        <w:t>ตามมาตรา</w:t>
      </w:r>
      <w:r w:rsidRPr="007A6090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7A6090">
        <w:rPr>
          <w:rFonts w:ascii="TH SarabunIT๙" w:eastAsiaTheme="minorHAnsi" w:hAnsi="TH SarabunIT๙" w:cs="TH SarabunIT๙"/>
          <w:sz w:val="36"/>
          <w:szCs w:val="36"/>
          <w:cs/>
        </w:rPr>
        <w:t>๑๑๗</w:t>
      </w:r>
      <w:r w:rsidRPr="007A6090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7A6090">
        <w:rPr>
          <w:rFonts w:ascii="TH SarabunIT๙" w:eastAsiaTheme="minorHAnsi" w:hAnsi="TH SarabunIT๙" w:cs="TH SarabunIT๙"/>
          <w:sz w:val="36"/>
          <w:szCs w:val="36"/>
          <w:cs/>
        </w:rPr>
        <w:t>หรือในกรณีที่มีการอุทธรณ์</w:t>
      </w:r>
      <w:r w:rsidRPr="007A6090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7A6090">
        <w:rPr>
          <w:rFonts w:ascii="TH SarabunIT๙" w:eastAsiaTheme="minorHAnsi" w:hAnsi="TH SarabunIT๙" w:cs="TH SarabunIT๙"/>
          <w:sz w:val="36"/>
          <w:szCs w:val="36"/>
          <w:cs/>
        </w:rPr>
        <w:t>เมื่อหน่วยงานของรัฐได้รับแจ้งจากคณะกรรมการพิจารณา</w:t>
      </w:r>
    </w:p>
    <w:p w:rsidR="007A6090" w:rsidRPr="007A6090" w:rsidRDefault="007A6090" w:rsidP="007A609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6"/>
          <w:szCs w:val="36"/>
        </w:rPr>
      </w:pPr>
      <w:r w:rsidRPr="007A6090">
        <w:rPr>
          <w:rFonts w:ascii="TH SarabunIT๙" w:eastAsiaTheme="minorHAnsi" w:hAnsi="TH SarabunIT๙" w:cs="TH SarabunIT๙"/>
          <w:sz w:val="36"/>
          <w:szCs w:val="36"/>
          <w:cs/>
        </w:rPr>
        <w:t>อุทธรณ์ให้ทำการจัดซื้อจัดจ้างต่อไปได้</w:t>
      </w:r>
      <w:r w:rsidRPr="007A6090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7A6090">
        <w:rPr>
          <w:rFonts w:ascii="TH SarabunIT๙" w:eastAsiaTheme="minorHAnsi" w:hAnsi="TH SarabunIT๙" w:cs="TH SarabunIT๙"/>
          <w:sz w:val="36"/>
          <w:szCs w:val="36"/>
          <w:cs/>
        </w:rPr>
        <w:t>เว้นแต่การจัดซื้อจัดจ้างที่มีความจำเป็นเร่งด่วนตามมาตรา</w:t>
      </w:r>
      <w:r w:rsidRPr="007A6090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7A6090">
        <w:rPr>
          <w:rFonts w:ascii="TH SarabunIT๙" w:eastAsiaTheme="minorHAnsi" w:hAnsi="TH SarabunIT๙" w:cs="TH SarabunIT๙"/>
          <w:sz w:val="36"/>
          <w:szCs w:val="36"/>
          <w:cs/>
        </w:rPr>
        <w:t>๕๖</w:t>
      </w:r>
    </w:p>
    <w:p w:rsidR="007A6090" w:rsidRPr="007A6090" w:rsidRDefault="007A6090" w:rsidP="007A609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6"/>
          <w:szCs w:val="36"/>
        </w:rPr>
      </w:pPr>
      <w:r w:rsidRPr="007A6090">
        <w:rPr>
          <w:rFonts w:ascii="TH SarabunIT๙" w:eastAsiaTheme="minorHAnsi" w:hAnsi="TH SarabunIT๙" w:cs="TH SarabunIT๙"/>
          <w:sz w:val="36"/>
          <w:szCs w:val="36"/>
        </w:rPr>
        <w:t>(</w:t>
      </w:r>
      <w:r w:rsidRPr="007A6090">
        <w:rPr>
          <w:rFonts w:ascii="TH SarabunIT๙" w:eastAsiaTheme="minorHAnsi" w:hAnsi="TH SarabunIT๙" w:cs="TH SarabunIT๙"/>
          <w:sz w:val="36"/>
          <w:szCs w:val="36"/>
          <w:cs/>
        </w:rPr>
        <w:t>๑</w:t>
      </w:r>
      <w:r w:rsidRPr="007A6090">
        <w:rPr>
          <w:rFonts w:ascii="TH SarabunIT๙" w:eastAsiaTheme="minorHAnsi" w:hAnsi="TH SarabunIT๙" w:cs="TH SarabunIT๙"/>
          <w:sz w:val="36"/>
          <w:szCs w:val="36"/>
        </w:rPr>
        <w:t>) (</w:t>
      </w:r>
      <w:r w:rsidRPr="007A6090">
        <w:rPr>
          <w:rFonts w:ascii="TH SarabunIT๙" w:eastAsiaTheme="minorHAnsi" w:hAnsi="TH SarabunIT๙" w:cs="TH SarabunIT๙"/>
          <w:sz w:val="36"/>
          <w:szCs w:val="36"/>
          <w:cs/>
        </w:rPr>
        <w:t>ค</w:t>
      </w:r>
      <w:r w:rsidRPr="007A6090">
        <w:rPr>
          <w:rFonts w:ascii="TH SarabunIT๙" w:eastAsiaTheme="minorHAnsi" w:hAnsi="TH SarabunIT๙" w:cs="TH SarabunIT๙"/>
          <w:sz w:val="36"/>
          <w:szCs w:val="36"/>
        </w:rPr>
        <w:t xml:space="preserve">) </w:t>
      </w:r>
      <w:r w:rsidRPr="007A6090">
        <w:rPr>
          <w:rFonts w:ascii="TH SarabunIT๙" w:eastAsiaTheme="minorHAnsi" w:hAnsi="TH SarabunIT๙" w:cs="TH SarabunIT๙"/>
          <w:sz w:val="36"/>
          <w:szCs w:val="36"/>
          <w:cs/>
        </w:rPr>
        <w:t>หรือการจัดซื้อจัดจ้างโดยวิธีเฉพาะเจาะจง</w:t>
      </w:r>
      <w:r w:rsidRPr="007A6090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7A6090">
        <w:rPr>
          <w:rFonts w:ascii="TH SarabunIT๙" w:eastAsiaTheme="minorHAnsi" w:hAnsi="TH SarabunIT๙" w:cs="TH SarabunIT๙"/>
          <w:sz w:val="36"/>
          <w:szCs w:val="36"/>
          <w:cs/>
        </w:rPr>
        <w:t>หรือการจัดซื้อจัดจ้างที่มีวงเงินเล็กน้อยตามที่กำหนด</w:t>
      </w:r>
    </w:p>
    <w:p w:rsidR="007A6090" w:rsidRDefault="007A6090" w:rsidP="007A6090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A6090">
        <w:rPr>
          <w:rFonts w:ascii="TH SarabunIT๙" w:eastAsiaTheme="minorHAnsi" w:hAnsi="TH SarabunIT๙" w:cs="TH SarabunIT๙"/>
          <w:sz w:val="36"/>
          <w:szCs w:val="36"/>
          <w:cs/>
        </w:rPr>
        <w:t>ในกฎกระทรวงที่ออกตามมาตรา</w:t>
      </w:r>
      <w:r w:rsidRPr="007A6090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7A6090">
        <w:rPr>
          <w:rFonts w:ascii="TH SarabunIT๙" w:eastAsiaTheme="minorHAnsi" w:hAnsi="TH SarabunIT๙" w:cs="TH SarabunIT๙"/>
          <w:sz w:val="36"/>
          <w:szCs w:val="36"/>
          <w:cs/>
        </w:rPr>
        <w:t>๙๖</w:t>
      </w:r>
      <w:r w:rsidRPr="007A6090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7A6090">
        <w:rPr>
          <w:rFonts w:ascii="TH SarabunIT๙" w:eastAsiaTheme="minorHAnsi" w:hAnsi="TH SarabunIT๙" w:cs="TH SarabunIT๙"/>
          <w:sz w:val="36"/>
          <w:szCs w:val="36"/>
          <w:cs/>
        </w:rPr>
        <w:t>วรรคสอง</w:t>
      </w:r>
    </w:p>
    <w:p w:rsidR="007A6090" w:rsidRDefault="007A6090" w:rsidP="007A609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A6090" w:rsidRDefault="007A6090" w:rsidP="007A6090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7A6090">
        <w:rPr>
          <w:rFonts w:ascii="TH SarabunIT๙" w:hAnsi="TH SarabunIT๙" w:cs="TH SarabunIT๙" w:hint="cs"/>
          <w:b/>
          <w:bCs/>
          <w:sz w:val="40"/>
          <w:szCs w:val="40"/>
          <w:cs/>
        </w:rPr>
        <w:t>ระเบียบข้อ 161</w:t>
      </w:r>
    </w:p>
    <w:p w:rsidR="007A6090" w:rsidRPr="007A6090" w:rsidRDefault="007A6090" w:rsidP="007A6090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7A6090">
        <w:rPr>
          <w:rFonts w:ascii="TH SarabunIT๙" w:eastAsiaTheme="minorHAnsi" w:hAnsi="TH SarabunIT๙" w:cs="TH SarabunIT๙"/>
          <w:sz w:val="36"/>
          <w:szCs w:val="36"/>
          <w:cs/>
        </w:rPr>
        <w:t>ข้อ</w:t>
      </w:r>
      <w:r w:rsidRPr="007A6090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7A6090">
        <w:rPr>
          <w:rFonts w:ascii="TH SarabunIT๙" w:eastAsiaTheme="minorHAnsi" w:hAnsi="TH SarabunIT๙" w:cs="TH SarabunIT๙"/>
          <w:sz w:val="36"/>
          <w:szCs w:val="36"/>
          <w:cs/>
        </w:rPr>
        <w:t>๑๖๑</w:t>
      </w:r>
      <w:r w:rsidRPr="007A6090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7A6090">
        <w:rPr>
          <w:rFonts w:ascii="TH SarabunIT๙" w:eastAsiaTheme="minorHAnsi" w:hAnsi="TH SarabunIT๙" w:cs="TH SarabunIT๙"/>
          <w:sz w:val="36"/>
          <w:szCs w:val="36"/>
          <w:cs/>
        </w:rPr>
        <w:t>การลงนามในสัญญาและการแก้ไขสัญญาตามระเบียบนี้</w:t>
      </w:r>
      <w:r w:rsidRPr="007A6090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7A6090">
        <w:rPr>
          <w:rFonts w:ascii="TH SarabunIT๙" w:eastAsiaTheme="minorHAnsi" w:hAnsi="TH SarabunIT๙" w:cs="TH SarabunIT๙"/>
          <w:sz w:val="36"/>
          <w:szCs w:val="36"/>
          <w:cs/>
        </w:rPr>
        <w:t>เป็นอำนาจของหัวหน้า</w:t>
      </w:r>
    </w:p>
    <w:p w:rsidR="007A6090" w:rsidRPr="007A6090" w:rsidRDefault="007A6090" w:rsidP="007A609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6"/>
          <w:szCs w:val="36"/>
        </w:rPr>
      </w:pPr>
      <w:r w:rsidRPr="007A6090">
        <w:rPr>
          <w:rFonts w:ascii="TH SarabunIT๙" w:eastAsiaTheme="minorHAnsi" w:hAnsi="TH SarabunIT๙" w:cs="TH SarabunIT๙"/>
          <w:sz w:val="36"/>
          <w:szCs w:val="36"/>
          <w:cs/>
        </w:rPr>
        <w:t>หน่วยงานของรัฐ</w:t>
      </w:r>
    </w:p>
    <w:p w:rsidR="007A6090" w:rsidRPr="007A6090" w:rsidRDefault="007A6090" w:rsidP="007A6090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bookmarkStart w:id="0" w:name="_GoBack"/>
      <w:bookmarkEnd w:id="0"/>
      <w:r w:rsidRPr="007A6090">
        <w:rPr>
          <w:rFonts w:ascii="TH SarabunIT๙" w:eastAsiaTheme="minorHAnsi" w:hAnsi="TH SarabunIT๙" w:cs="TH SarabunIT๙"/>
          <w:sz w:val="36"/>
          <w:szCs w:val="36"/>
          <w:cs/>
        </w:rPr>
        <w:t>การลงนามในสัญญาตามวรรคหนึ่ง</w:t>
      </w:r>
      <w:r w:rsidRPr="007A6090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7A6090">
        <w:rPr>
          <w:rFonts w:ascii="TH SarabunIT๙" w:eastAsiaTheme="minorHAnsi" w:hAnsi="TH SarabunIT๙" w:cs="TH SarabunIT๙"/>
          <w:sz w:val="36"/>
          <w:szCs w:val="36"/>
          <w:cs/>
        </w:rPr>
        <w:t>จะกระทำได้เมื่อพ้นระยะเวลาการอุทธรณ์ตามมาตรา</w:t>
      </w:r>
      <w:r w:rsidRPr="007A6090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7A6090">
        <w:rPr>
          <w:rFonts w:ascii="TH SarabunIT๙" w:eastAsiaTheme="minorHAnsi" w:hAnsi="TH SarabunIT๙" w:cs="TH SarabunIT๙"/>
          <w:sz w:val="36"/>
          <w:szCs w:val="36"/>
          <w:cs/>
        </w:rPr>
        <w:t>๖๖</w:t>
      </w:r>
    </w:p>
    <w:p w:rsidR="007A6090" w:rsidRPr="007A6090" w:rsidRDefault="007A6090" w:rsidP="007A6090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A6090">
        <w:rPr>
          <w:rFonts w:ascii="TH SarabunIT๙" w:eastAsiaTheme="minorHAnsi" w:hAnsi="TH SarabunIT๙" w:cs="TH SarabunIT๙"/>
          <w:sz w:val="36"/>
          <w:szCs w:val="36"/>
          <w:cs/>
        </w:rPr>
        <w:t>วรรคสอง</w:t>
      </w:r>
    </w:p>
    <w:p w:rsidR="007A6090" w:rsidRPr="007A6090" w:rsidRDefault="007A6090" w:rsidP="007A6090">
      <w:pPr>
        <w:rPr>
          <w:rFonts w:ascii="TH SarabunIT๙" w:hAnsi="TH SarabunIT๙" w:cs="TH SarabunIT๙" w:hint="cs"/>
          <w:b/>
          <w:bCs/>
          <w:sz w:val="36"/>
          <w:szCs w:val="36"/>
          <w:cs/>
        </w:rPr>
      </w:pPr>
    </w:p>
    <w:p w:rsidR="007A6090" w:rsidRPr="00365718" w:rsidRDefault="007A6090" w:rsidP="00365718">
      <w:pPr>
        <w:rPr>
          <w:rFonts w:ascii="TH SarabunIT๙" w:hAnsi="TH SarabunIT๙" w:cs="TH SarabunIT๙" w:hint="cs"/>
          <w:sz w:val="32"/>
          <w:szCs w:val="32"/>
          <w:cs/>
        </w:rPr>
      </w:pPr>
    </w:p>
    <w:sectPr w:rsidR="007A6090" w:rsidRPr="00365718" w:rsidSect="0067365B">
      <w:headerReference w:type="default" r:id="rId7"/>
      <w:pgSz w:w="11906" w:h="16838"/>
      <w:pgMar w:top="993" w:right="1133" w:bottom="1276" w:left="1134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F13" w:rsidRDefault="00B90F13" w:rsidP="007425F6">
      <w:r>
        <w:separator/>
      </w:r>
    </w:p>
  </w:endnote>
  <w:endnote w:type="continuationSeparator" w:id="0">
    <w:p w:rsidR="00B90F13" w:rsidRDefault="00B90F13" w:rsidP="0074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F13" w:rsidRDefault="00B90F13" w:rsidP="007425F6">
      <w:r>
        <w:separator/>
      </w:r>
    </w:p>
  </w:footnote>
  <w:footnote w:type="continuationSeparator" w:id="0">
    <w:p w:rsidR="00B90F13" w:rsidRDefault="00B90F13" w:rsidP="0074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228770"/>
      <w:docPartObj>
        <w:docPartGallery w:val="Page Numbers (Top of Page)"/>
        <w:docPartUnique/>
      </w:docPartObj>
    </w:sdtPr>
    <w:sdtEndPr/>
    <w:sdtContent>
      <w:p w:rsidR="00280135" w:rsidRDefault="00280135">
        <w:pPr>
          <w:pStyle w:val="a5"/>
          <w:jc w:val="right"/>
        </w:pPr>
        <w:r w:rsidRPr="00BC05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C056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65718" w:rsidRPr="0036571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80135" w:rsidRDefault="002801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014A1"/>
    <w:multiLevelType w:val="hybridMultilevel"/>
    <w:tmpl w:val="EAD8E968"/>
    <w:lvl w:ilvl="0" w:tplc="85C2C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6A4D34"/>
    <w:multiLevelType w:val="hybridMultilevel"/>
    <w:tmpl w:val="CD1AD378"/>
    <w:lvl w:ilvl="0" w:tplc="D22A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A"/>
    <w:rsid w:val="00007FCE"/>
    <w:rsid w:val="0001137E"/>
    <w:rsid w:val="000221B2"/>
    <w:rsid w:val="000422C0"/>
    <w:rsid w:val="00055142"/>
    <w:rsid w:val="00062ECB"/>
    <w:rsid w:val="0006454B"/>
    <w:rsid w:val="000B0BA8"/>
    <w:rsid w:val="000B5BE8"/>
    <w:rsid w:val="000D333C"/>
    <w:rsid w:val="000E657A"/>
    <w:rsid w:val="00102DE6"/>
    <w:rsid w:val="001A4FCD"/>
    <w:rsid w:val="001D5EFE"/>
    <w:rsid w:val="00253966"/>
    <w:rsid w:val="00274395"/>
    <w:rsid w:val="002743FB"/>
    <w:rsid w:val="00280135"/>
    <w:rsid w:val="00291100"/>
    <w:rsid w:val="002B3233"/>
    <w:rsid w:val="002C2B67"/>
    <w:rsid w:val="002C7441"/>
    <w:rsid w:val="00303C23"/>
    <w:rsid w:val="00346765"/>
    <w:rsid w:val="00362AA5"/>
    <w:rsid w:val="003655F9"/>
    <w:rsid w:val="00365718"/>
    <w:rsid w:val="00367DA3"/>
    <w:rsid w:val="003806E3"/>
    <w:rsid w:val="00383D13"/>
    <w:rsid w:val="003B6866"/>
    <w:rsid w:val="00406250"/>
    <w:rsid w:val="00433887"/>
    <w:rsid w:val="00475AE8"/>
    <w:rsid w:val="004B43DA"/>
    <w:rsid w:val="004B73E8"/>
    <w:rsid w:val="004E2E77"/>
    <w:rsid w:val="005257EC"/>
    <w:rsid w:val="00533619"/>
    <w:rsid w:val="00551479"/>
    <w:rsid w:val="00570CDB"/>
    <w:rsid w:val="005B4327"/>
    <w:rsid w:val="005D00D3"/>
    <w:rsid w:val="005D2C57"/>
    <w:rsid w:val="0067365B"/>
    <w:rsid w:val="006F55D8"/>
    <w:rsid w:val="00704E0D"/>
    <w:rsid w:val="007076C1"/>
    <w:rsid w:val="007425F6"/>
    <w:rsid w:val="00744E2F"/>
    <w:rsid w:val="00764B03"/>
    <w:rsid w:val="00767B85"/>
    <w:rsid w:val="007A6090"/>
    <w:rsid w:val="007C219A"/>
    <w:rsid w:val="00802EAB"/>
    <w:rsid w:val="008068C3"/>
    <w:rsid w:val="00817971"/>
    <w:rsid w:val="008900E0"/>
    <w:rsid w:val="009103FE"/>
    <w:rsid w:val="00926D90"/>
    <w:rsid w:val="00934508"/>
    <w:rsid w:val="0096184B"/>
    <w:rsid w:val="00965B26"/>
    <w:rsid w:val="009B4140"/>
    <w:rsid w:val="009E27DC"/>
    <w:rsid w:val="00A508F6"/>
    <w:rsid w:val="00A76F90"/>
    <w:rsid w:val="00A84558"/>
    <w:rsid w:val="00A84B22"/>
    <w:rsid w:val="00A902DE"/>
    <w:rsid w:val="00AC341E"/>
    <w:rsid w:val="00AD336A"/>
    <w:rsid w:val="00AD63D2"/>
    <w:rsid w:val="00AD798B"/>
    <w:rsid w:val="00B61BFE"/>
    <w:rsid w:val="00B90F13"/>
    <w:rsid w:val="00B93862"/>
    <w:rsid w:val="00B963D7"/>
    <w:rsid w:val="00B97E8E"/>
    <w:rsid w:val="00BA61B8"/>
    <w:rsid w:val="00BC0565"/>
    <w:rsid w:val="00BD1186"/>
    <w:rsid w:val="00BD2910"/>
    <w:rsid w:val="00BD35E4"/>
    <w:rsid w:val="00BD50F8"/>
    <w:rsid w:val="00C01343"/>
    <w:rsid w:val="00C23574"/>
    <w:rsid w:val="00C32646"/>
    <w:rsid w:val="00C52C06"/>
    <w:rsid w:val="00C6280B"/>
    <w:rsid w:val="00C70F42"/>
    <w:rsid w:val="00C71A04"/>
    <w:rsid w:val="00CA1603"/>
    <w:rsid w:val="00CA31AA"/>
    <w:rsid w:val="00CC7A43"/>
    <w:rsid w:val="00CD39F2"/>
    <w:rsid w:val="00CD3B19"/>
    <w:rsid w:val="00CE36F9"/>
    <w:rsid w:val="00D00FAA"/>
    <w:rsid w:val="00D03E28"/>
    <w:rsid w:val="00D212BB"/>
    <w:rsid w:val="00D378F6"/>
    <w:rsid w:val="00D402EB"/>
    <w:rsid w:val="00D45EB6"/>
    <w:rsid w:val="00D623B1"/>
    <w:rsid w:val="00DC623A"/>
    <w:rsid w:val="00E6455A"/>
    <w:rsid w:val="00EA5E33"/>
    <w:rsid w:val="00ED2EC3"/>
    <w:rsid w:val="00F0447B"/>
    <w:rsid w:val="00F419DF"/>
    <w:rsid w:val="00F41FC7"/>
    <w:rsid w:val="00F42326"/>
    <w:rsid w:val="00F5590F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DF4D0-DFB2-4FB7-9915-3ACF480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FCD"/>
  </w:style>
  <w:style w:type="character" w:customStyle="1" w:styleId="templatefooter">
    <w:name w:val="templatefooter"/>
    <w:basedOn w:val="a0"/>
    <w:rsid w:val="001A4FCD"/>
  </w:style>
  <w:style w:type="paragraph" w:styleId="a3">
    <w:name w:val="Balloon Text"/>
    <w:basedOn w:val="a"/>
    <w:link w:val="a4"/>
    <w:uiPriority w:val="99"/>
    <w:semiHidden/>
    <w:unhideWhenUsed/>
    <w:rsid w:val="001A4FC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4F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425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7425F6"/>
  </w:style>
  <w:style w:type="paragraph" w:styleId="a7">
    <w:name w:val="footer"/>
    <w:basedOn w:val="a"/>
    <w:link w:val="a8"/>
    <w:uiPriority w:val="99"/>
    <w:unhideWhenUsed/>
    <w:rsid w:val="007425F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425F6"/>
  </w:style>
  <w:style w:type="paragraph" w:styleId="a9">
    <w:name w:val="List Paragraph"/>
    <w:basedOn w:val="a"/>
    <w:uiPriority w:val="34"/>
    <w:qFormat/>
    <w:rsid w:val="00274395"/>
    <w:pPr>
      <w:ind w:left="720"/>
      <w:contextualSpacing/>
    </w:pPr>
    <w:rPr>
      <w:szCs w:val="35"/>
    </w:rPr>
  </w:style>
  <w:style w:type="character" w:customStyle="1" w:styleId="templatebody">
    <w:name w:val="templatebody"/>
    <w:basedOn w:val="a0"/>
    <w:rsid w:val="00CC7A43"/>
  </w:style>
  <w:style w:type="paragraph" w:styleId="aa">
    <w:name w:val="No Spacing"/>
    <w:uiPriority w:val="1"/>
    <w:qFormat/>
    <w:rsid w:val="00CC7A43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b">
    <w:name w:val="Strong"/>
    <w:basedOn w:val="a0"/>
    <w:uiPriority w:val="22"/>
    <w:qFormat/>
    <w:rsid w:val="003B6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psdtnsc</dc:creator>
  <cp:lastModifiedBy>psdtnsc</cp:lastModifiedBy>
  <cp:revision>2</cp:revision>
  <cp:lastPrinted>2018-08-10T04:40:00Z</cp:lastPrinted>
  <dcterms:created xsi:type="dcterms:W3CDTF">2018-10-24T10:03:00Z</dcterms:created>
  <dcterms:modified xsi:type="dcterms:W3CDTF">2018-10-24T10:03:00Z</dcterms:modified>
</cp:coreProperties>
</file>